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b/>
          <w:sz w:val="24"/>
        </w:rPr>
      </w:pPr>
    </w:p>
    <w:p>
      <w:pPr>
        <w:jc w:val="center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改革开放</w:t>
      </w:r>
      <w:r>
        <w:rPr>
          <w:rFonts w:ascii="微软雅黑" w:hAnsi="微软雅黑" w:eastAsia="微软雅黑"/>
          <w:b/>
          <w:sz w:val="24"/>
        </w:rPr>
        <w:t>40</w:t>
      </w:r>
      <w:r>
        <w:rPr>
          <w:rFonts w:hint="eastAsia" w:ascii="微软雅黑" w:hAnsi="微软雅黑" w:eastAsia="微软雅黑"/>
          <w:b/>
          <w:sz w:val="24"/>
        </w:rPr>
        <w:t>周年，聚焦当下</w:t>
      </w:r>
    </w:p>
    <w:p>
      <w:pPr>
        <w:jc w:val="center"/>
        <w:rPr>
          <w:rFonts w:hint="eastAsia"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t>——2018年</w:t>
      </w:r>
      <w:r>
        <w:rPr>
          <w:rFonts w:hint="eastAsia" w:ascii="微软雅黑" w:hAnsi="微软雅黑" w:eastAsia="微软雅黑"/>
          <w:b/>
          <w:sz w:val="24"/>
        </w:rPr>
        <w:t>1</w:t>
      </w:r>
      <w:r>
        <w:rPr>
          <w:rFonts w:ascii="微软雅黑" w:hAnsi="微软雅黑" w:eastAsia="微软雅黑"/>
          <w:b/>
          <w:sz w:val="24"/>
        </w:rPr>
        <w:t>-8</w:t>
      </w:r>
      <w:r>
        <w:rPr>
          <w:rFonts w:hint="eastAsia" w:ascii="微软雅黑" w:hAnsi="微软雅黑" w:eastAsia="微软雅黑"/>
          <w:b/>
          <w:sz w:val="24"/>
        </w:rPr>
        <w:t>月剧市动态大数据报告</w:t>
      </w:r>
    </w:p>
    <w:p>
      <w:pPr>
        <w:jc w:val="center"/>
        <w:rPr>
          <w:rFonts w:hint="eastAsia"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（</w:t>
      </w:r>
      <w:r>
        <w:rPr>
          <w:rFonts w:hint="eastAsia" w:ascii="微软雅黑" w:hAnsi="微软雅黑" w:eastAsia="微软雅黑"/>
          <w:sz w:val="24"/>
        </w:rPr>
        <w:t>首广协</w:t>
      </w:r>
      <w:r>
        <w:rPr>
          <w:rFonts w:hint="eastAsia" w:ascii="微软雅黑" w:hAnsi="微软雅黑" w:eastAsia="微软雅黑"/>
          <w:sz w:val="24"/>
          <w:lang w:val="en-US" w:eastAsia="zh-CN"/>
        </w:rPr>
        <w:t>×</w:t>
      </w:r>
      <w:r>
        <w:rPr>
          <w:rFonts w:hint="eastAsia" w:ascii="微软雅黑" w:hAnsi="微软雅黑" w:eastAsia="微软雅黑"/>
          <w:sz w:val="24"/>
        </w:rPr>
        <w:t>酷云互动 联合发布）</w:t>
      </w:r>
    </w:p>
    <w:p>
      <w:pPr>
        <w:jc w:val="left"/>
        <w:rPr>
          <w:rFonts w:ascii="微软雅黑" w:hAnsi="微软雅黑" w:eastAsia="微软雅黑"/>
          <w:b/>
          <w:sz w:val="24"/>
        </w:rPr>
      </w:pP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改革开放4</w:t>
      </w:r>
      <w:r>
        <w:rPr>
          <w:rFonts w:ascii="微软雅黑" w:hAnsi="微软雅黑" w:eastAsia="微软雅黑"/>
          <w:b/>
        </w:rPr>
        <w:t>0</w:t>
      </w:r>
      <w:r>
        <w:rPr>
          <w:rFonts w:hint="eastAsia" w:ascii="微软雅黑" w:hAnsi="微软雅黑" w:eastAsia="微软雅黑"/>
          <w:b/>
        </w:rPr>
        <w:t>周年国产剧发展历程回顾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文变染乎世情，兴废系乎时序。电视剧作为一种与改革开放发展几乎完全同步的文化形式，感国运之变化、立时代之潮头、发时代之先声。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改革开放前20年，电视剧处于萌芽阶段，这一时期电视剧采用国有制作，题材规划审批，产出的电视剧没有太大娱乐性，多起到政治宣传及教</w:t>
      </w:r>
      <w:bookmarkStart w:id="1" w:name="_GoBack"/>
      <w:bookmarkEnd w:id="1"/>
      <w:r>
        <w:rPr>
          <w:rFonts w:hint="eastAsia" w:ascii="微软雅黑" w:hAnsi="微软雅黑" w:eastAsia="微软雅黑"/>
        </w:rPr>
        <w:t>化左右。1958年第一部电视剧《一口菜饼子》开播，此后20年间，前后播出《党救活了他》《红色的火焰》《焦裕禄》等电视剧，宣传社会主义新人新事，《我的一家》《红缨枪》《虾球》等剧的播出，聚焦革命历史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改革开放后，电视剧开始蓬勃发展。20年间，科技发展加速电视剧发展，亚洲1号卫星成功发射，省级卫视完成“上星”，电视影响力得到提升。广电总局号召“大办电视剧”、提出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四级办台，混合覆盖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等政策，默许民营机构参与制作，电视剧创作迎来第一个高峰。这一时期的电视剧，改编经典，现实起步。四大名著相继完成改编，成就了几代人的荧屏记忆。现实题材电视剧开始高水准起步，《便衣警察》《北京人在纽约》《外来妹》《儿女情长》等多部作品至今仍被津津乐道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改革开放20-30年间，国家广播电视总局加强管控，限制黄金档播出内容，采取电视剧拍摄制作备案公示制度，明确提出“制播分离”等政策，及时停播不良剧目，确保广播电视事业健康发展。这一阶段，电视剧题材多元化发展，其中包括以《大宅门》《闯关东》为代表反映家族历史的年代剧，以《汉武大帝》《大明王朝1566》为代表的历史剧，以《奋斗》《金婚》《父母爱情》为代表的现实题材作品，另外，以《亮剑》《士兵突击》为代表的抗战、军旅作品还一度引发“参军热”，《寻秦记》《神话》等穿越剧也流行一时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改革开放30-40年间，广电总局对电视剧播出总量、范围、题材、时机、时段等进一步进行限制，相继提出电视剧创作“六项要求”，播出模式“一剧两星”，“限古令”，“通知十四条”等多项政策，电视剧逐渐从“重数量”走向“重质量”。另外，自电视剧允许民营机构制作后，民营机构迅速发展，电视剧生产数量已占据市场总量的90%，分散型竞争引发了IP热潮。</w:t>
      </w:r>
      <w:r>
        <w:rPr>
          <w:rFonts w:ascii="微软雅黑" w:hAnsi="微软雅黑" w:eastAsia="微软雅黑"/>
        </w:rPr>
        <w:t>2014年，《古剑奇谭》、《神雕侠侣》、《武媚娘传奇》等古装偶像剧大热荧屏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“限古令”</w:t>
      </w:r>
      <w:r>
        <w:rPr>
          <w:rFonts w:hint="eastAsia" w:ascii="微软雅黑" w:hAnsi="微软雅黑" w:eastAsia="微软雅黑"/>
        </w:rPr>
        <w:t>后</w:t>
      </w:r>
      <w:r>
        <w:rPr>
          <w:rFonts w:ascii="微软雅黑" w:hAnsi="微软雅黑" w:eastAsia="微软雅黑"/>
        </w:rPr>
        <w:t>，民国偶像剧</w:t>
      </w:r>
      <w:r>
        <w:rPr>
          <w:rFonts w:hint="eastAsia" w:ascii="微软雅黑" w:hAnsi="微软雅黑" w:eastAsia="微软雅黑"/>
        </w:rPr>
        <w:t>成为</w:t>
      </w:r>
      <w:r>
        <w:rPr>
          <w:rFonts w:ascii="微软雅黑" w:hAnsi="微软雅黑" w:eastAsia="微软雅黑"/>
        </w:rPr>
        <w:t>新宠，《千金女贼》《活色生香》等一度霸占银幕。2017年是现实主义题材电视剧的“大丰收”，除了《人民的名义》、《鸡毛飞上天》的上佳表现外，还有《我的前半生》、《欢乐颂2》、《生逢灿烂的日子》、《猎场》、《急诊科医生》等口碑之作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t>现实主义，尤其是当代都市题材都是近两年市场上的主流类型。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二、2</w:t>
      </w:r>
      <w:r>
        <w:rPr>
          <w:rFonts w:ascii="微软雅黑" w:hAnsi="微软雅黑" w:eastAsia="微软雅黑"/>
          <w:b/>
        </w:rPr>
        <w:t>018</w:t>
      </w:r>
      <w:r>
        <w:rPr>
          <w:rFonts w:hint="eastAsia" w:ascii="微软雅黑" w:hAnsi="微软雅黑" w:eastAsia="微软雅黑"/>
          <w:b/>
        </w:rPr>
        <w:t>年国产剧台网播出格局观察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.</w:t>
      </w:r>
      <w:r>
        <w:rPr>
          <w:rFonts w:hint="eastAsia" w:ascii="微软雅黑" w:hAnsi="微软雅黑" w:eastAsia="微软雅黑"/>
          <w:b/>
        </w:rPr>
        <w:t>国产剧提质减量加速进行，当代剧为主流题材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回顾历年国产剧发行许可数据，2</w:t>
      </w:r>
      <w:r>
        <w:rPr>
          <w:rFonts w:ascii="微软雅黑" w:hAnsi="微软雅黑" w:eastAsia="微软雅黑"/>
        </w:rPr>
        <w:t>009</w:t>
      </w:r>
      <w:r>
        <w:rPr>
          <w:rFonts w:hint="eastAsia" w:ascii="微软雅黑" w:hAnsi="微软雅黑" w:eastAsia="微软雅黑"/>
        </w:rPr>
        <w:t>年至2</w:t>
      </w:r>
      <w:r>
        <w:rPr>
          <w:rFonts w:ascii="微软雅黑" w:hAnsi="微软雅黑" w:eastAsia="微软雅黑"/>
        </w:rPr>
        <w:t>012</w:t>
      </w:r>
      <w:r>
        <w:rPr>
          <w:rFonts w:hint="eastAsia" w:ascii="微软雅黑" w:hAnsi="微软雅黑" w:eastAsia="微软雅黑"/>
        </w:rPr>
        <w:t>年间国产剧发行部数持续上升，年产量跃居世界首位，随之而来的是产能过剩，大量剧集无法播出。2</w:t>
      </w:r>
      <w:r>
        <w:rPr>
          <w:rFonts w:ascii="微软雅黑" w:hAnsi="微软雅黑" w:eastAsia="微软雅黑"/>
        </w:rPr>
        <w:t>015</w:t>
      </w:r>
      <w:r>
        <w:rPr>
          <w:rFonts w:hint="eastAsia" w:ascii="微软雅黑" w:hAnsi="微软雅黑" w:eastAsia="微软雅黑"/>
        </w:rPr>
        <w:t>年，“一剧两星”政策丰富荧屏的同时，也促使国产剧生产趋于理性，提质减量加速进行。2</w:t>
      </w:r>
      <w:r>
        <w:rPr>
          <w:rFonts w:ascii="微软雅黑" w:hAnsi="微软雅黑" w:eastAsia="微软雅黑"/>
        </w:rPr>
        <w:t>017</w:t>
      </w:r>
      <w:r>
        <w:rPr>
          <w:rFonts w:hint="eastAsia" w:ascii="微软雅黑" w:hAnsi="微软雅黑" w:eastAsia="微软雅黑"/>
        </w:rPr>
        <w:t>年，国产剧年发行量下降至3</w:t>
      </w:r>
      <w:r>
        <w:rPr>
          <w:rFonts w:ascii="微软雅黑" w:hAnsi="微软雅黑" w:eastAsia="微软雅黑"/>
        </w:rPr>
        <w:t>14</w:t>
      </w:r>
      <w:r>
        <w:rPr>
          <w:rFonts w:hint="eastAsia" w:ascii="微软雅黑" w:hAnsi="微软雅黑" w:eastAsia="微软雅黑"/>
        </w:rPr>
        <w:t>部，其中当代背景电视剧比重最高，达到5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%。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6720"/>
            <wp:effectExtent l="0" t="0" r="2540" b="5080"/>
            <wp:docPr id="11" name="图片 11" descr="C:\Users\Administrator\Desktop\1-8月0829\1-8月08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1-8月0829\1-8月0829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随着互联网视频的普及，视频网站成为国产剧的重要播出渠道，承载大量“去库存”需求。统计2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年1-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月央卫视频道及三大视频网站播出新剧约</w:t>
      </w:r>
      <w:r>
        <w:rPr>
          <w:rFonts w:ascii="微软雅黑" w:hAnsi="微软雅黑" w:eastAsia="微软雅黑"/>
        </w:rPr>
        <w:t>280</w:t>
      </w:r>
      <w:r>
        <w:rPr>
          <w:rFonts w:hint="eastAsia" w:ascii="微软雅黑" w:hAnsi="微软雅黑" w:eastAsia="微软雅黑"/>
        </w:rPr>
        <w:t>部，其中3</w:t>
      </w:r>
      <w:r>
        <w:rPr>
          <w:rFonts w:ascii="微软雅黑" w:hAnsi="微软雅黑" w:eastAsia="微软雅黑"/>
        </w:rPr>
        <w:t>7</w:t>
      </w:r>
      <w:r>
        <w:rPr>
          <w:rFonts w:hint="eastAsia" w:ascii="微软雅黑" w:hAnsi="微软雅黑" w:eastAsia="微软雅黑"/>
        </w:rPr>
        <w:t>%为台网联动播出。在播出题材上，立足当下为主流，电视屏近代、现代背景剧集量级较高，而受政策导向规制，古装剧量级较低。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6720"/>
            <wp:effectExtent l="0" t="0" r="2540" b="5080"/>
            <wp:docPr id="5" name="图片 5" descr="C:\Users\Administrator\Desktop\1-8月0829\1-8月08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-8月0829\1-8月0829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.</w:t>
      </w:r>
      <w:r>
        <w:rPr>
          <w:rFonts w:hint="eastAsia" w:ascii="微软雅黑" w:hAnsi="微软雅黑" w:eastAsia="微软雅黑"/>
          <w:b/>
        </w:rPr>
        <w:t>央卫视频道电视剧播出量级同比下降，仍占据近5成播出时长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作为电视屏主流节目形态，电视剧占据央卫视频道4</w:t>
      </w:r>
      <w:r>
        <w:rPr>
          <w:rFonts w:ascii="微软雅黑" w:hAnsi="微软雅黑" w:eastAsia="微软雅黑"/>
        </w:rPr>
        <w:t>7</w:t>
      </w:r>
      <w:r>
        <w:rPr>
          <w:rFonts w:hint="eastAsia" w:ascii="微软雅黑" w:hAnsi="微软雅黑" w:eastAsia="微软雅黑"/>
        </w:rPr>
        <w:t>%的播出时长，上、下午时段播出比重近8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%。2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年1-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月电视剧播出时长相比去年同期下降2</w:t>
      </w:r>
      <w:r>
        <w:rPr>
          <w:rFonts w:ascii="微软雅黑" w:hAnsi="微软雅黑" w:eastAsia="微软雅黑"/>
        </w:rPr>
        <w:t>.3</w:t>
      </w:r>
      <w:r>
        <w:rPr>
          <w:rFonts w:hint="eastAsia" w:ascii="微软雅黑" w:hAnsi="微软雅黑" w:eastAsia="微软雅黑"/>
        </w:rPr>
        <w:t>%，除凌晨、上午时段外，后黄金时段降幅最大。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7355"/>
            <wp:effectExtent l="0" t="0" r="2540" b="4445"/>
            <wp:docPr id="23" name="图片 23" descr="C:\Users\Administrator\Desktop\1-8月0829\1-8月082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1-8月0829\1-8月0829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  <w:b/>
        </w:rPr>
        <w:t>3.</w:t>
      </w:r>
      <w:r>
        <w:rPr>
          <w:rFonts w:hint="eastAsia" w:ascii="微软雅黑" w:hAnsi="微软雅黑" w:eastAsia="微软雅黑"/>
          <w:b/>
        </w:rPr>
        <w:t>强势卫视节目形态多元化发展，周播剧播出减量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近年来，真人秀节目成为一线卫视标配，电视节目形态趋于多元化。聚焦关注度前五卫视频道，2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年1-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月电视剧播出时长均低于省级卫视整体，其中东方卫视、浙江卫视电视剧时长占比仅2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%左右，江苏卫视播出量级同比降幅较大。后黄金时段因周播剧场备受关注，2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年周播剧整体播出量级有所下降，湖南卫视、东方卫视播出减量，暑期档均以青春I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剧为主打；浙江卫视则扩大周播量级，突显青春气息，播出偶像剧《遇见最好的我们》、《泡沫之夏》，古装剧《蜀山战纪2踏火行歌》、《扶摇》台网联动播出；北京卫视、安徽卫视在2</w:t>
      </w:r>
      <w:r>
        <w:rPr>
          <w:rFonts w:ascii="微软雅黑" w:hAnsi="微软雅黑" w:eastAsia="微软雅黑"/>
        </w:rPr>
        <w:t>017</w:t>
      </w:r>
      <w:r>
        <w:rPr>
          <w:rFonts w:hint="eastAsia" w:ascii="微软雅黑" w:hAnsi="微软雅黑" w:eastAsia="微软雅黑"/>
        </w:rPr>
        <w:t>年尝试周播剧联播，引入先网后台热剧，2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年后黄金档则以经典剧集重播为主。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6720"/>
            <wp:effectExtent l="0" t="0" r="2540" b="5080"/>
            <wp:docPr id="14" name="图片 14" descr="C:\Users\Administrator\Desktop\1-8月0829\1-8月082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1-8月0829\1-8月0829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4.</w:t>
      </w:r>
      <w:r>
        <w:rPr>
          <w:rFonts w:hint="eastAsia" w:ascii="微软雅黑" w:hAnsi="微软雅黑" w:eastAsia="微软雅黑"/>
          <w:b/>
        </w:rPr>
        <w:t>首轮剧资源集中化，大剧独播趋势凸显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“一剧两星”政策下，卫视频道购剧成本上升，首轮剧更加集中于强势平台，平台实力分化加剧，马太效应成为电视剧市场一大关键词。2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年1-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月，央卫视频道首轮剧播出部数下降，且大剧独播趋势凸显，独播剧在首轮剧中占比上升至7</w:t>
      </w:r>
      <w:r>
        <w:rPr>
          <w:rFonts w:ascii="微软雅黑" w:hAnsi="微软雅黑" w:eastAsia="微软雅黑"/>
        </w:rPr>
        <w:t>2.1</w:t>
      </w:r>
      <w:r>
        <w:rPr>
          <w:rFonts w:hint="eastAsia" w:ascii="微软雅黑" w:hAnsi="微软雅黑" w:eastAsia="微软雅黑"/>
        </w:rPr>
        <w:t>%，拥有首轮播出资源的卫视平台也从去年的2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个下降至1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个。湖南、浙江、东方、安徽、山东卫视在3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个省级卫视频道中首轮剧播出量级位居前5，5个卫视频道加上央视综合、电视剧频道占据市场8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%首轮剧资源。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7355"/>
            <wp:effectExtent l="0" t="0" r="2540" b="4445"/>
            <wp:docPr id="24" name="图片 24" descr="C:\Users\Administrator\Desktop\1-8月0829\1-8月082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1-8月0829\1-8月0829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7355"/>
            <wp:effectExtent l="0" t="0" r="2540" b="4445"/>
            <wp:docPr id="25" name="图片 25" descr="C:\Users\Administrator\Desktop\1-8月0829\1-8月082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1-8月0829\1-8月0829_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5.</w:t>
      </w:r>
      <w:r>
        <w:rPr>
          <w:rFonts w:hint="eastAsia" w:ascii="微软雅黑" w:hAnsi="微软雅黑" w:eastAsia="微软雅黑"/>
          <w:b/>
        </w:rPr>
        <w:t>卫视头部爆款降温，中上游剧集收视坚挺，央视增幅显著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《人民的名义》等现象级剧集珠玉在前，2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上半年电视剧市场冷清、爆款缺席的呼声不断，随着暑期档到来观剧热情才有所回升。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-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月，央卫视频道黄金时段、后黄金时段开播电视剧平均关注度同比均呈下滑态势，降幅主要来自卫视频道，央视综合频道、电视剧频道直播关注度增幅显著；卫视频道中，浙江卫视发力周播，《扶摇》等剧带动收视提升，北京卫视重播《情满四合院》等高口碑剧集，收视环比上升。盘点近两年晚间时段播出、直播关注度T</w:t>
      </w:r>
      <w:r>
        <w:rPr>
          <w:rFonts w:ascii="微软雅黑" w:hAnsi="微软雅黑" w:eastAsia="微软雅黑"/>
        </w:rPr>
        <w:t>OP100</w:t>
      </w:r>
      <w:r>
        <w:rPr>
          <w:rFonts w:hint="eastAsia" w:ascii="微软雅黑" w:hAnsi="微软雅黑" w:eastAsia="微软雅黑"/>
        </w:rPr>
        <w:t>电视剧，2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年直播关注度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%以上电视剧量级有所降低，直播关注度1</w:t>
      </w:r>
      <w:r>
        <w:rPr>
          <w:rFonts w:ascii="微软雅黑" w:hAnsi="微软雅黑" w:eastAsia="微软雅黑"/>
        </w:rPr>
        <w:t>%-2%</w:t>
      </w:r>
      <w:r>
        <w:rPr>
          <w:rFonts w:hint="eastAsia" w:ascii="微软雅黑" w:hAnsi="微软雅黑" w:eastAsia="微软雅黑"/>
        </w:rPr>
        <w:t>剧集部数上升，中上游优质剧收视持续坚挺。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67355"/>
            <wp:effectExtent l="0" t="0" r="2540" b="4445"/>
            <wp:docPr id="26" name="图片 26" descr="C:\Users\Administrator\Desktop\1-8月0829\1-8月082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1-8月0829\1-8月0829_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5274310" cy="2967355"/>
            <wp:effectExtent l="0" t="0" r="2540" b="4445"/>
            <wp:docPr id="27" name="图片 27" descr="C:\Users\Administrator\Desktop\1-8月0829\1-8月082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1-8月0829\1-8月0829_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</w:p>
    <w:p>
      <w:pPr>
        <w:widowControl/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br w:type="page"/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三、2</w:t>
      </w:r>
      <w:r>
        <w:rPr>
          <w:rFonts w:ascii="微软雅黑" w:hAnsi="微软雅黑" w:eastAsia="微软雅黑"/>
          <w:b/>
        </w:rPr>
        <w:t>018</w:t>
      </w:r>
      <w:r>
        <w:rPr>
          <w:rFonts w:hint="eastAsia" w:ascii="微软雅黑" w:hAnsi="微软雅黑" w:eastAsia="微软雅黑"/>
          <w:b/>
        </w:rPr>
        <w:t>年国产剧热点聚焦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年1</w:t>
      </w:r>
      <w:r>
        <w:rPr>
          <w:rFonts w:ascii="微软雅黑" w:hAnsi="微软雅黑" w:eastAsia="微软雅黑"/>
        </w:rPr>
        <w:t>-8</w:t>
      </w:r>
      <w:r>
        <w:rPr>
          <w:rFonts w:hint="eastAsia" w:ascii="微软雅黑" w:hAnsi="微软雅黑" w:eastAsia="微软雅黑"/>
        </w:rPr>
        <w:t>月电视端首播直播关注度T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国产剧</w:t>
      </w:r>
    </w:p>
    <w:tbl>
      <w:tblPr>
        <w:tblStyle w:val="8"/>
        <w:tblW w:w="9215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276"/>
        <w:gridCol w:w="2693"/>
        <w:gridCol w:w="127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bookmarkStart w:id="0" w:name="_Hlk524965974"/>
            <w:r>
              <w:rPr>
                <w:rFonts w:hint="eastAsia" w:ascii="微软雅黑" w:hAnsi="微软雅黑" w:eastAsia="微软雅黑"/>
                <w:sz w:val="18"/>
                <w:szCs w:val="18"/>
              </w:rPr>
              <w:t>电视剧名称</w:t>
            </w:r>
          </w:p>
        </w:tc>
        <w:tc>
          <w:tcPr>
            <w:tcW w:w="1276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题材类型</w:t>
            </w:r>
          </w:p>
        </w:tc>
        <w:tc>
          <w:tcPr>
            <w:tcW w:w="2693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播出平台</w:t>
            </w:r>
          </w:p>
        </w:tc>
        <w:tc>
          <w:tcPr>
            <w:tcW w:w="1276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播出模式</w:t>
            </w:r>
          </w:p>
        </w:tc>
        <w:tc>
          <w:tcPr>
            <w:tcW w:w="1843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直播关注度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恋爱先生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东方卫视、江苏卫视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首轮联播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2.49%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最美的青春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当代其它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CCTV-1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首轮独播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1.86%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换了人间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重大革命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CCTV-1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首轮独播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1.79%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美好生活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东方卫视、北京卫视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首轮联播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1.73%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岁岁年年柿柿红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当代农村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CCTV-1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首轮独播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1.70%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楼外楼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近代传奇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CCTV-1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首轮独播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1.54%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谈判官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湖南卫视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首轮独播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1.45%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初心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现代农村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CCTV-1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首轮独播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1.41%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猎毒人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当代涉案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东方卫视、江苏卫视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首轮联播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1.38%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好久不见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269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东方卫视、北京卫视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首轮联播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1.38%</w:t>
            </w:r>
          </w:p>
        </w:tc>
      </w:tr>
      <w:bookmarkEnd w:id="0"/>
    </w:tbl>
    <w:p>
      <w:pPr>
        <w:jc w:val="right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t>数据来源：酷云大数据（截止2</w:t>
      </w:r>
      <w:r>
        <w:rPr>
          <w:rFonts w:ascii="微软雅黑" w:hAnsi="微软雅黑" w:eastAsia="微软雅黑"/>
          <w:sz w:val="20"/>
        </w:rPr>
        <w:t>018</w:t>
      </w:r>
      <w:r>
        <w:rPr>
          <w:rFonts w:hint="eastAsia" w:ascii="微软雅黑" w:hAnsi="微软雅黑" w:eastAsia="微软雅黑"/>
          <w:sz w:val="20"/>
        </w:rPr>
        <w:t>年8月2</w:t>
      </w:r>
      <w:r>
        <w:rPr>
          <w:rFonts w:ascii="微软雅黑" w:hAnsi="微软雅黑" w:eastAsia="微软雅黑"/>
          <w:sz w:val="20"/>
        </w:rPr>
        <w:t>7</w:t>
      </w:r>
      <w:r>
        <w:rPr>
          <w:rFonts w:hint="eastAsia" w:ascii="微软雅黑" w:hAnsi="微软雅黑" w:eastAsia="微软雅黑"/>
          <w:sz w:val="20"/>
        </w:rPr>
        <w:t>日）</w:t>
      </w:r>
    </w:p>
    <w:p>
      <w:pPr>
        <w:jc w:val="center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t>2</w:t>
      </w:r>
      <w:r>
        <w:rPr>
          <w:rFonts w:ascii="微软雅黑" w:hAnsi="微软雅黑" w:eastAsia="微软雅黑"/>
          <w:sz w:val="20"/>
        </w:rPr>
        <w:t>018</w:t>
      </w:r>
      <w:r>
        <w:rPr>
          <w:rFonts w:hint="eastAsia" w:ascii="微软雅黑" w:hAnsi="微软雅黑" w:eastAsia="微软雅黑"/>
          <w:sz w:val="20"/>
        </w:rPr>
        <w:t>年1</w:t>
      </w:r>
      <w:r>
        <w:rPr>
          <w:rFonts w:ascii="微软雅黑" w:hAnsi="微软雅黑" w:eastAsia="微软雅黑"/>
          <w:sz w:val="20"/>
        </w:rPr>
        <w:t>-8</w:t>
      </w:r>
      <w:r>
        <w:rPr>
          <w:rFonts w:hint="eastAsia" w:ascii="微软雅黑" w:hAnsi="微软雅黑" w:eastAsia="微软雅黑"/>
          <w:sz w:val="20"/>
        </w:rPr>
        <w:t>月电视端点播量占比T</w:t>
      </w:r>
      <w:r>
        <w:rPr>
          <w:rFonts w:ascii="微软雅黑" w:hAnsi="微软雅黑" w:eastAsia="微软雅黑"/>
          <w:sz w:val="20"/>
        </w:rPr>
        <w:t>OP10</w:t>
      </w:r>
      <w:r>
        <w:rPr>
          <w:rFonts w:hint="eastAsia" w:ascii="微软雅黑" w:hAnsi="微软雅黑" w:eastAsia="微软雅黑"/>
          <w:sz w:val="20"/>
        </w:rPr>
        <w:t>电视剧</w:t>
      </w:r>
    </w:p>
    <w:tbl>
      <w:tblPr>
        <w:tblStyle w:val="8"/>
        <w:tblW w:w="9235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2"/>
        <w:gridCol w:w="2874"/>
        <w:gridCol w:w="3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电视剧名称</w:t>
            </w:r>
          </w:p>
        </w:tc>
        <w:tc>
          <w:tcPr>
            <w:tcW w:w="2874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题材类型</w:t>
            </w:r>
          </w:p>
        </w:tc>
        <w:tc>
          <w:tcPr>
            <w:tcW w:w="3139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播出平台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延禧攻略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古代宫廷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1.08%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归去来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0.54%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谈判官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0.47%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老男孩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0.40%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利刃出击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现代军旅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0.39%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香蜜沉沉烬如霜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古代神话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0.38%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芸汐传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古代传奇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0.38%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远大前程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0.36%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猎毒人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当代涉案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0.33%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3222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好久不见</w:t>
            </w:r>
          </w:p>
        </w:tc>
        <w:tc>
          <w:tcPr>
            <w:tcW w:w="2874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13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0.31%</w:t>
            </w:r>
          </w:p>
        </w:tc>
      </w:tr>
    </w:tbl>
    <w:p>
      <w:pPr>
        <w:ind w:right="100"/>
        <w:jc w:val="right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t>数据来源：酷云大数据（截止2</w:t>
      </w:r>
      <w:r>
        <w:rPr>
          <w:rFonts w:ascii="微软雅黑" w:hAnsi="微软雅黑" w:eastAsia="微软雅黑"/>
          <w:sz w:val="20"/>
        </w:rPr>
        <w:t>018</w:t>
      </w:r>
      <w:r>
        <w:rPr>
          <w:rFonts w:hint="eastAsia" w:ascii="微软雅黑" w:hAnsi="微软雅黑" w:eastAsia="微软雅黑"/>
          <w:sz w:val="20"/>
        </w:rPr>
        <w:t>年8月</w:t>
      </w:r>
      <w:r>
        <w:rPr>
          <w:rFonts w:ascii="微软雅黑" w:hAnsi="微软雅黑" w:eastAsia="微软雅黑"/>
          <w:sz w:val="20"/>
        </w:rPr>
        <w:t>31</w:t>
      </w:r>
      <w:r>
        <w:rPr>
          <w:rFonts w:hint="eastAsia" w:ascii="微软雅黑" w:hAnsi="微软雅黑" w:eastAsia="微软雅黑"/>
          <w:sz w:val="20"/>
        </w:rPr>
        <w:t>日）</w:t>
      </w:r>
    </w:p>
    <w:p>
      <w:pPr>
        <w:jc w:val="center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t>2</w:t>
      </w:r>
      <w:r>
        <w:rPr>
          <w:rFonts w:ascii="微软雅黑" w:hAnsi="微软雅黑" w:eastAsia="微软雅黑"/>
          <w:sz w:val="20"/>
        </w:rPr>
        <w:t>018</w:t>
      </w:r>
      <w:r>
        <w:rPr>
          <w:rFonts w:hint="eastAsia" w:ascii="微软雅黑" w:hAnsi="微软雅黑" w:eastAsia="微软雅黑"/>
          <w:sz w:val="20"/>
        </w:rPr>
        <w:t>年1</w:t>
      </w:r>
      <w:r>
        <w:rPr>
          <w:rFonts w:ascii="微软雅黑" w:hAnsi="微软雅黑" w:eastAsia="微软雅黑"/>
          <w:sz w:val="20"/>
        </w:rPr>
        <w:t>-8</w:t>
      </w:r>
      <w:r>
        <w:rPr>
          <w:rFonts w:hint="eastAsia" w:ascii="微软雅黑" w:hAnsi="微软雅黑" w:eastAsia="微软雅黑"/>
          <w:sz w:val="20"/>
        </w:rPr>
        <w:t>月网络播放量T</w:t>
      </w:r>
      <w:r>
        <w:rPr>
          <w:rFonts w:ascii="微软雅黑" w:hAnsi="微软雅黑" w:eastAsia="微软雅黑"/>
          <w:sz w:val="20"/>
        </w:rPr>
        <w:t>OP10</w:t>
      </w:r>
      <w:r>
        <w:rPr>
          <w:rFonts w:hint="eastAsia" w:ascii="微软雅黑" w:hAnsi="微软雅黑" w:eastAsia="微软雅黑"/>
          <w:sz w:val="20"/>
        </w:rPr>
        <w:t>国产剧</w:t>
      </w:r>
    </w:p>
    <w:tbl>
      <w:tblPr>
        <w:tblStyle w:val="8"/>
        <w:tblW w:w="9215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276"/>
        <w:gridCol w:w="396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剧名</w:t>
            </w:r>
          </w:p>
        </w:tc>
        <w:tc>
          <w:tcPr>
            <w:tcW w:w="1276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题材</w:t>
            </w:r>
          </w:p>
        </w:tc>
        <w:tc>
          <w:tcPr>
            <w:tcW w:w="3969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播放平台</w:t>
            </w:r>
          </w:p>
        </w:tc>
        <w:tc>
          <w:tcPr>
            <w:tcW w:w="1843" w:type="dxa"/>
            <w:shd w:val="clear" w:color="auto" w:fill="000000" w:themeFill="text1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前台点击量（亿次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恋爱先生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腾讯、优酷、芒果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TV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160.44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延禧攻略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古代宫廷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爱奇艺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138.7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扶摇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古代其他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腾讯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137.7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谈判官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爱奇艺、腾讯、优酷、芒果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TV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、搜狐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130.85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归去来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爱奇艺、腾讯、优酷、芒果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TV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99.59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猎毒人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当代涉案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爱奇艺、腾讯、优酷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87.58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温暖的弦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腾讯、优酷、芒果TV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烈火如歌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古代传奇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优酷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80.69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香蜜沉沉烬如霜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古代神话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爱奇艺、腾讯、优酷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79.1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27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一千零一夜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当代都市</w:t>
            </w:r>
          </w:p>
        </w:tc>
        <w:tc>
          <w:tcPr>
            <w:tcW w:w="3969" w:type="dxa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腾讯、优酷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</w:rPr>
              <w:t>75.97</w:t>
            </w:r>
          </w:p>
        </w:tc>
      </w:tr>
    </w:tbl>
    <w:p>
      <w:pPr>
        <w:jc w:val="right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t>数据来源：云合数据（截止2</w:t>
      </w:r>
      <w:r>
        <w:rPr>
          <w:rFonts w:ascii="微软雅黑" w:hAnsi="微软雅黑" w:eastAsia="微软雅黑"/>
          <w:sz w:val="20"/>
        </w:rPr>
        <w:t>018</w:t>
      </w:r>
      <w:r>
        <w:rPr>
          <w:rFonts w:hint="eastAsia" w:ascii="微软雅黑" w:hAnsi="微软雅黑" w:eastAsia="微软雅黑"/>
          <w:sz w:val="20"/>
        </w:rPr>
        <w:t>年8月2</w:t>
      </w:r>
      <w:r>
        <w:rPr>
          <w:rFonts w:ascii="微软雅黑" w:hAnsi="微软雅黑" w:eastAsia="微软雅黑"/>
          <w:sz w:val="20"/>
        </w:rPr>
        <w:t>7</w:t>
      </w:r>
      <w:r>
        <w:rPr>
          <w:rFonts w:hint="eastAsia" w:ascii="微软雅黑" w:hAnsi="微软雅黑" w:eastAsia="微软雅黑"/>
          <w:sz w:val="20"/>
        </w:rPr>
        <w:t>日）</w:t>
      </w:r>
    </w:p>
    <w:p>
      <w:pPr>
        <w:ind w:right="100"/>
        <w:jc w:val="right"/>
        <w:rPr>
          <w:rFonts w:ascii="微软雅黑" w:hAnsi="微软雅黑" w:eastAsia="微软雅黑"/>
          <w:sz w:val="20"/>
        </w:rPr>
      </w:pP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.</w:t>
      </w:r>
      <w:r>
        <w:rPr>
          <w:rFonts w:hint="eastAsia" w:ascii="微软雅黑" w:hAnsi="微软雅黑" w:eastAsia="微软雅黑"/>
          <w:b/>
        </w:rPr>
        <w:t>各场景用户偏好差异化，直播场景家庭收视属性突出，点播场景与网络端偏好趋同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用户收看渠道分散化，在电视端直播、点播及网络端，用户观剧偏好差异鲜明。直播场景家庭收视属性突出，多部接地气、主旋律大剧占据收视高地。2</w:t>
      </w:r>
      <w:r>
        <w:rPr>
          <w:rFonts w:ascii="微软雅黑" w:hAnsi="微软雅黑" w:eastAsia="微软雅黑"/>
        </w:rPr>
        <w:t>017</w:t>
      </w:r>
      <w:r>
        <w:rPr>
          <w:rFonts w:hint="eastAsia" w:ascii="微软雅黑" w:hAnsi="微软雅黑" w:eastAsia="微软雅黑"/>
        </w:rPr>
        <w:t>年《人民的名义》、《好先生》等现实题材电视剧的良好市场反响，加之政策导向支持，2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年央卫视纷纷聚焦现实题材。1-8月上星首播剧中当代、现代背景的现实题材作品占比近70%，T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热播剧中现实题材占比更加突出，达到8</w:t>
      </w:r>
      <w:r>
        <w:rPr>
          <w:rFonts w:ascii="微软雅黑" w:hAnsi="微软雅黑" w:eastAsia="微软雅黑"/>
        </w:rPr>
        <w:t>6%</w:t>
      </w:r>
      <w:r>
        <w:rPr>
          <w:rFonts w:hint="eastAsia" w:ascii="微软雅黑" w:hAnsi="微软雅黑" w:eastAsia="微软雅黑"/>
        </w:rPr>
        <w:t>。当代剧纷纷主打现实主义，摆脱悬浮风气，立足当下，以人物命运诠释时代主题，引发观众共鸣。在改革开放40周年时代背景下，3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部</w:t>
      </w:r>
      <w:r>
        <w:rPr>
          <w:rFonts w:hint="eastAsia" w:ascii="微软雅黑" w:hAnsi="微软雅黑" w:eastAsia="微软雅黑"/>
          <w:color w:val="222222"/>
          <w:shd w:val="clear" w:color="auto" w:fill="FFFFFF"/>
        </w:rPr>
        <w:t>表现人们在改革开放大潮下创造美好生活、揭示中国坚持走改革开放之路历史趋势的献礼剧相继播出。</w:t>
      </w:r>
      <w:r>
        <w:rPr>
          <w:rFonts w:hint="eastAsia" w:ascii="微软雅黑" w:hAnsi="微软雅黑" w:eastAsia="微软雅黑"/>
        </w:rPr>
        <w:t>其中，《最美的青春》、《年年岁岁柿柿红》、《归去来》、《阳光下的法庭》立足现实题材，直播关注度均超过1%，口碑收视俱佳。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电视端点播场景及网络端收视方式更需要用户主动选择，高播放量剧集题材更加年轻化，暑期档古装剧《延禧攻略》、《香蜜沉沉烬如霜》开播不久便进入点播前十，新生代流量小花主演的都市情感剧《归去来》、《谈判官》也位居前列。视频网站播放量前十剧集与电视端点播热剧表现出更高的重合度，随着电视央卫视重心转向现实题材，古装剧纷纷转战网络端。1</w:t>
      </w:r>
      <w:r>
        <w:rPr>
          <w:rFonts w:ascii="微软雅黑" w:hAnsi="微软雅黑" w:eastAsia="微软雅黑"/>
        </w:rPr>
        <w:t>-8</w:t>
      </w:r>
      <w:r>
        <w:rPr>
          <w:rFonts w:hint="eastAsia" w:ascii="微软雅黑" w:hAnsi="微软雅黑" w:eastAsia="微软雅黑"/>
        </w:rPr>
        <w:t>月网络播放量T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剧集中，古装剧共计9部。电视直播、点播场景及网络端T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中共8部剧重合，台网多场景热播剧仍以当代都市剧、多平台联动播出为主流，《谈判官》、《猎毒人》、《归去来》多场景表现领先。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67990"/>
            <wp:effectExtent l="0" t="0" r="2540" b="3810"/>
            <wp:docPr id="2" name="图片 2" descr="C:\Users\Administrator\Desktop\2018电视剧盘点\1-8月0829\1-8月082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018电视剧盘点\1-8月0829\1-8月0829_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67990"/>
            <wp:effectExtent l="0" t="0" r="2540" b="3810"/>
            <wp:docPr id="3" name="图片 3" descr="C:\Users\Administrator\Desktop\2018电视剧盘点\1-8月0829\1-8月0829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018电视剧盘点\1-8月0829\1-8月0829_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2.</w:t>
      </w:r>
      <w:r>
        <w:rPr>
          <w:rFonts w:hint="eastAsia" w:ascii="微软雅黑" w:hAnsi="微软雅黑" w:eastAsia="微软雅黑"/>
          <w:b/>
        </w:rPr>
        <w:t>强势平台抢占优质资源，独播模式台网多屏盛行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电视端T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剧目集中分布在CCTV</w:t>
      </w:r>
      <w:r>
        <w:rPr>
          <w:rFonts w:ascii="微软雅黑" w:hAnsi="微软雅黑" w:eastAsia="微软雅黑"/>
        </w:rPr>
        <w:t>-8</w:t>
      </w:r>
      <w:r>
        <w:rPr>
          <w:rFonts w:hint="eastAsia" w:ascii="微软雅黑" w:hAnsi="微软雅黑" w:eastAsia="微软雅黑"/>
        </w:rPr>
        <w:t>、CCTV</w:t>
      </w:r>
      <w:r>
        <w:rPr>
          <w:rFonts w:ascii="微软雅黑" w:hAnsi="微软雅黑" w:eastAsia="微软雅黑"/>
        </w:rPr>
        <w:t>-1</w:t>
      </w:r>
      <w:r>
        <w:rPr>
          <w:rFonts w:hint="eastAsia" w:ascii="微软雅黑" w:hAnsi="微软雅黑" w:eastAsia="微软雅黑"/>
        </w:rPr>
        <w:t>及五大卫视，大剧独播依旧强势。2018年1-8月电视端直播关注度T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剧目中独播剧22部，同比增加2部，独播剧目播出平台均集中在CCTV</w:t>
      </w:r>
      <w:r>
        <w:rPr>
          <w:rFonts w:ascii="微软雅黑" w:hAnsi="微软雅黑" w:eastAsia="微软雅黑"/>
        </w:rPr>
        <w:t>-1</w:t>
      </w:r>
      <w:r>
        <w:rPr>
          <w:rFonts w:hint="eastAsia" w:ascii="微软雅黑" w:hAnsi="微软雅黑" w:eastAsia="微软雅黑"/>
        </w:rPr>
        <w:t>、CCT</w:t>
      </w:r>
      <w:r>
        <w:rPr>
          <w:rFonts w:ascii="微软雅黑" w:hAnsi="微软雅黑" w:eastAsia="微软雅黑"/>
        </w:rPr>
        <w:t>V</w:t>
      </w:r>
      <w:r>
        <w:rPr>
          <w:rFonts w:hint="eastAsia" w:ascii="微软雅黑" w:hAnsi="微软雅黑" w:eastAsia="微软雅黑"/>
        </w:rPr>
        <w:t>-8、湖南卫视3个频道；联播剧则由浙江卫视、东方卫视、江苏卫视、北京卫视强强联合占据收视高点。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网络端3大视频网站占据主要流量，大剧独播也成为平台差异化竞争的焦点，2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年1</w:t>
      </w:r>
      <w:r>
        <w:rPr>
          <w:rFonts w:ascii="微软雅黑" w:hAnsi="微软雅黑" w:eastAsia="微软雅黑"/>
        </w:rPr>
        <w:t>-8</w:t>
      </w:r>
      <w:r>
        <w:rPr>
          <w:rFonts w:hint="eastAsia" w:ascii="微软雅黑" w:hAnsi="微软雅黑" w:eastAsia="微软雅黑"/>
        </w:rPr>
        <w:t>月T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剧集中，视频网站网络独播剧占据9部，爱奇艺《延禧攻略》、腾讯视频《扶摇》更是进入前三；芒果T</w:t>
      </w:r>
      <w:r>
        <w:rPr>
          <w:rFonts w:ascii="微软雅黑" w:hAnsi="微软雅黑" w:eastAsia="微软雅黑"/>
        </w:rPr>
        <w:t>V</w:t>
      </w:r>
      <w:r>
        <w:rPr>
          <w:rFonts w:hint="eastAsia" w:ascii="微软雅黑" w:hAnsi="微软雅黑" w:eastAsia="微软雅黑"/>
        </w:rPr>
        <w:t>与湖南卫视台网合力，汇聚优质资源，独播剧《流星花园》进入T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67355"/>
            <wp:effectExtent l="0" t="0" r="2540" b="4445"/>
            <wp:docPr id="28" name="图片 28" descr="C:\Users\Administrator\Desktop\1-8月0829\1-8月082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1-8月0829\1-8月0829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67355"/>
            <wp:effectExtent l="0" t="0" r="2540" b="4445"/>
            <wp:docPr id="29" name="图片 29" descr="C:\Users\Administrator\Desktop\1-8月0829\1-8月08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1-8月0829\1-8月0829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3.</w:t>
      </w:r>
      <w:r>
        <w:rPr>
          <w:rFonts w:hint="eastAsia" w:ascii="微软雅黑" w:hAnsi="微软雅黑" w:eastAsia="微软雅黑"/>
          <w:b/>
        </w:rPr>
        <w:t>视频网站百亿购剧，台网播出格局逐渐转变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网络端“优爱腾”三大视频网站背靠B</w:t>
      </w:r>
      <w:r>
        <w:rPr>
          <w:rFonts w:ascii="微软雅黑" w:hAnsi="微软雅黑" w:eastAsia="微软雅黑"/>
        </w:rPr>
        <w:t>AT</w:t>
      </w:r>
      <w:r>
        <w:rPr>
          <w:rFonts w:hint="eastAsia" w:ascii="微软雅黑" w:hAnsi="微软雅黑" w:eastAsia="微软雅黑"/>
        </w:rPr>
        <w:t>，百亿购剧预算迅速抢占流量，也逐渐改变国产剧台网播出格局。大剧独播模式在网络端也逐渐盛行，2018年1-8月网络播放量TOP</w:t>
      </w:r>
      <w:r>
        <w:rPr>
          <w:rFonts w:ascii="微软雅黑" w:hAnsi="微软雅黑" w:eastAsia="微软雅黑"/>
        </w:rPr>
        <w:t>30</w:t>
      </w:r>
      <w:r>
        <w:rPr>
          <w:rFonts w:hint="eastAsia" w:ascii="微软雅黑" w:hAnsi="微软雅黑" w:eastAsia="微软雅黑"/>
        </w:rPr>
        <w:t>剧目中独播剧9部。此外，百亿播放量纯网剧出现，也预示视频网站对电视频道版权剧及影响力的依赖性降低。2018年1-8月网络端T</w:t>
      </w:r>
      <w:r>
        <w:rPr>
          <w:rFonts w:ascii="微软雅黑" w:hAnsi="微软雅黑" w:eastAsia="微软雅黑"/>
        </w:rPr>
        <w:t>op</w:t>
      </w:r>
      <w:r>
        <w:rPr>
          <w:rFonts w:hint="eastAsia" w:ascii="微软雅黑" w:hAnsi="微软雅黑" w:eastAsia="微软雅黑"/>
        </w:rPr>
        <w:t>30剧目中纯网剧6部，其中爱奇艺独播的《延禧攻略》播放量高达138亿，优酷独播《烈火如歌》播放量80.7亿，腾讯独播《孤独天下》播放量61.3亿，显示了纯网剧的潜力。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4.</w:t>
      </w:r>
      <w:r>
        <w:rPr>
          <w:rFonts w:hint="eastAsia" w:ascii="微软雅黑" w:hAnsi="微软雅黑" w:eastAsia="微软雅黑"/>
          <w:b/>
        </w:rPr>
        <w:t>台网同步热播剧不再限于青春低龄化，题材多样化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都市偶像剧如《甜蜜暴击》、《谈判官》</w:t>
      </w:r>
      <w:r>
        <w:rPr>
          <w:rFonts w:ascii="微软雅黑" w:hAnsi="微软雅黑" w:eastAsia="微软雅黑"/>
        </w:rPr>
        <w:t>,</w:t>
      </w:r>
      <w:r>
        <w:rPr>
          <w:rFonts w:hint="eastAsia" w:ascii="微软雅黑" w:hAnsi="微软雅黑" w:eastAsia="微软雅黑"/>
        </w:rPr>
        <w:t>古装I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剧《天盛长歌》、《香蜜沉沉烬如霜》受众女性、青春化特征突出。央视播出主旋律大剧《最美的青春》、《年年岁岁柿柿红》、《楼外楼》受众性别偏好则趋于均衡，4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岁以上成熟受众偏好度突出。随着互联网应用普及，截止2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年6月，4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岁以上网民比重已超过2</w:t>
      </w:r>
      <w:r>
        <w:rPr>
          <w:rFonts w:ascii="微软雅黑" w:hAnsi="微软雅黑" w:eastAsia="微软雅黑"/>
        </w:rPr>
        <w:t>5%(CNNIC</w:t>
      </w:r>
      <w:r>
        <w:rPr>
          <w:rFonts w:hint="eastAsia" w:ascii="微软雅黑" w:hAnsi="微软雅黑" w:eastAsia="微软雅黑"/>
        </w:rPr>
        <w:t>第</w:t>
      </w:r>
      <w:r>
        <w:rPr>
          <w:rFonts w:ascii="微软雅黑" w:hAnsi="微软雅黑" w:eastAsia="微软雅黑"/>
        </w:rPr>
        <w:t>42次《中国互联网络发展状况统计报告》</w:t>
      </w:r>
      <w:r>
        <w:rPr>
          <w:rFonts w:hint="eastAsia" w:ascii="微软雅黑" w:hAnsi="微软雅黑" w:eastAsia="微软雅黑"/>
        </w:rPr>
        <w:t>)，台网多屏热播剧也不再局限于青春低龄化题材，当代涉案剧《猎毒人》电视端用户画像显示该剧在4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 xml:space="preserve">岁以上用户中偏好度突出, </w:t>
      </w:r>
      <w:r>
        <w:rPr>
          <w:rFonts w:ascii="微软雅黑" w:hAnsi="微软雅黑" w:eastAsia="微软雅黑"/>
        </w:rPr>
        <w:t>2018</w:t>
      </w:r>
      <w:r>
        <w:rPr>
          <w:rFonts w:hint="eastAsia" w:ascii="微软雅黑" w:hAnsi="微软雅黑" w:eastAsia="微软雅黑"/>
        </w:rPr>
        <w:t>年台网播出均有不俗表现。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7355"/>
            <wp:effectExtent l="0" t="0" r="2540" b="4445"/>
            <wp:docPr id="31" name="图片 31" descr="C:\Users\Administrator\Desktop\1-8月0829\1-8月0829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1-8月0829\1-8月0829_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5274310" cy="2966720"/>
            <wp:effectExtent l="0" t="0" r="2540" b="5080"/>
            <wp:docPr id="6" name="图片 6" descr="C:\Users\Administrator\Desktop\1-8月0829\1-8月0829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-8月0829\1-8月0829_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5.</w:t>
      </w:r>
      <w:r>
        <w:rPr>
          <w:rFonts w:hint="eastAsia" w:ascii="微软雅黑" w:hAnsi="微软雅黑" w:eastAsia="微软雅黑"/>
          <w:b/>
        </w:rPr>
        <w:t>爆款I</w:t>
      </w:r>
      <w:r>
        <w:rPr>
          <w:rFonts w:ascii="微软雅黑" w:hAnsi="微软雅黑" w:eastAsia="微软雅黑"/>
          <w:b/>
        </w:rPr>
        <w:t>P</w:t>
      </w:r>
      <w:r>
        <w:rPr>
          <w:rFonts w:hint="eastAsia" w:ascii="微软雅黑" w:hAnsi="微软雅黑" w:eastAsia="微软雅黑"/>
          <w:b/>
        </w:rPr>
        <w:t>剧缺席，原创+演技派突围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2018</w:t>
      </w:r>
      <w:r>
        <w:rPr>
          <w:rFonts w:hint="eastAsia" w:ascii="微软雅黑" w:hAnsi="微软雅黑" w:eastAsia="微软雅黑"/>
        </w:rPr>
        <w:t>年1-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月，电视屏T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电视剧中，I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改编剧占比</w:t>
      </w:r>
      <w:r>
        <w:rPr>
          <w:rFonts w:ascii="微软雅黑" w:hAnsi="微软雅黑" w:eastAsia="微软雅黑"/>
        </w:rPr>
        <w:t>30</w:t>
      </w:r>
      <w:r>
        <w:rPr>
          <w:rFonts w:hint="eastAsia" w:ascii="微软雅黑" w:hAnsi="微软雅黑" w:eastAsia="微软雅黑"/>
        </w:rPr>
        <w:t>%，而网络端I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剧更为多元化，自带网络、二次元基因的网文、漫画、游戏均在网剧改编之列，T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中I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剧占比达</w:t>
      </w:r>
      <w:r>
        <w:rPr>
          <w:rFonts w:ascii="微软雅黑" w:hAnsi="微软雅黑" w:eastAsia="微软雅黑"/>
        </w:rPr>
        <w:t>57</w:t>
      </w:r>
      <w:r>
        <w:rPr>
          <w:rFonts w:hint="eastAsia" w:ascii="微软雅黑" w:hAnsi="微软雅黑" w:eastAsia="微软雅黑"/>
        </w:rPr>
        <w:t>%。相比曾经超级I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+“流量花生”的风头无两，2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年I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改编剧稍显黯淡，电视屏T</w:t>
      </w:r>
      <w:r>
        <w:rPr>
          <w:rFonts w:ascii="微软雅黑" w:hAnsi="微软雅黑" w:eastAsia="微软雅黑"/>
        </w:rPr>
        <w:t>OP10</w:t>
      </w:r>
      <w:r>
        <w:rPr>
          <w:rFonts w:hint="eastAsia" w:ascii="微软雅黑" w:hAnsi="微软雅黑" w:eastAsia="微软雅黑"/>
        </w:rPr>
        <w:t>中I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缺席，网络端《延禧攻略》也一改网文改编自带粉丝基础的套路，同名小说随剧集播出更新，《恋爱先生》以原创剧本搭配演技派演员突围。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7355"/>
            <wp:effectExtent l="0" t="0" r="2540" b="4445"/>
            <wp:docPr id="22" name="图片 22" descr="C:\Users\Administrator\Desktop\1-8月0829\1-8月08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1-8月0829\1-8月0829_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6.</w:t>
      </w:r>
      <w:r>
        <w:rPr>
          <w:rFonts w:hint="eastAsia" w:ascii="微软雅黑" w:hAnsi="微软雅黑" w:eastAsia="微软雅黑"/>
          <w:b/>
        </w:rPr>
        <w:t xml:space="preserve"> 8分剧仍是稀缺资源，低调优质、小众情怀赢高口碑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央卫视频道及三大视频网站联动播出剧集中，4-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分为比重最高评分区间，相对纯网剧评分区间分布更为平均化。纯网剧则由“五星好评”到“查无此剧”分化鲜明，5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%剧集评分用户较少，而6-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分优质剧占比突出，达到2</w:t>
      </w:r>
      <w:r>
        <w:rPr>
          <w:rFonts w:ascii="微软雅黑" w:hAnsi="微软雅黑" w:eastAsia="微软雅黑"/>
        </w:rPr>
        <w:t>6.6</w:t>
      </w:r>
      <w:r>
        <w:rPr>
          <w:rFonts w:hint="eastAsia" w:ascii="微软雅黑" w:hAnsi="微软雅黑" w:eastAsia="微软雅黑"/>
        </w:rPr>
        <w:t>%。网剧年轻化的受众更加占据话语权优势，高分剧比重相对较高，而对于电视剧、网剧，8分口碑占比都在3%上下，高口碑剧集仍是稀缺资源。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7355"/>
            <wp:effectExtent l="0" t="0" r="2540" b="4445"/>
            <wp:docPr id="9" name="图片 9" descr="C:\Users\Administrator\Desktop\1-8月0829\1-8月08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1-8月0829\1-8月0829_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盘点2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年1</w:t>
      </w:r>
      <w:r>
        <w:rPr>
          <w:rFonts w:ascii="微软雅黑" w:hAnsi="微软雅黑" w:eastAsia="微软雅黑"/>
        </w:rPr>
        <w:t>-8</w:t>
      </w:r>
      <w:r>
        <w:rPr>
          <w:rFonts w:hint="eastAsia" w:ascii="微软雅黑" w:hAnsi="微软雅黑" w:eastAsia="微软雅黑"/>
        </w:rPr>
        <w:t>月口碑排行T</w:t>
      </w:r>
      <w:r>
        <w:rPr>
          <w:rFonts w:ascii="微软雅黑" w:hAnsi="微软雅黑" w:eastAsia="微软雅黑"/>
        </w:rPr>
        <w:t>OP15</w:t>
      </w:r>
      <w:r>
        <w:rPr>
          <w:rFonts w:hint="eastAsia" w:ascii="微软雅黑" w:hAnsi="微软雅黑" w:eastAsia="微软雅黑"/>
        </w:rPr>
        <w:t>新剧鲜见现象级爆款，高分剧表现出低调好剧、高处不胜寒与小众情怀、粉丝滤镜两类特征。口碑评分T</w:t>
      </w:r>
      <w:r>
        <w:rPr>
          <w:rFonts w:ascii="微软雅黑" w:hAnsi="微软雅黑" w:eastAsia="微软雅黑"/>
        </w:rPr>
        <w:t>OP15</w:t>
      </w:r>
      <w:r>
        <w:rPr>
          <w:rFonts w:hint="eastAsia" w:ascii="微软雅黑" w:hAnsi="微软雅黑" w:eastAsia="微软雅黑"/>
        </w:rPr>
        <w:t>新剧中，央视综合频道《最美的青春》讲述国家第一代造林人的正能量故事，获得1</w:t>
      </w:r>
      <w:r>
        <w:rPr>
          <w:rFonts w:ascii="微软雅黑" w:hAnsi="微软雅黑" w:eastAsia="微软雅黑"/>
        </w:rPr>
        <w:t>.86</w:t>
      </w:r>
      <w:r>
        <w:rPr>
          <w:rFonts w:hint="eastAsia" w:ascii="微软雅黑" w:hAnsi="微软雅黑" w:eastAsia="微软雅黑"/>
        </w:rPr>
        <w:t>%的高直播关注度同时也收获8.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分高口碑，而此外6部上星播出剧集关注度均未突破1%。“小戏骨”系列、《忽而今夏》、《假如没有遇见你》等纯网剧收获8分口碑，优酷继《白夜追凶》后，再推悬疑剧《疯人院》，小众稀缺题材、实力派演技获赞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8625"/>
            <wp:effectExtent l="0" t="0" r="2540" b="3175"/>
            <wp:docPr id="20" name="图片 20" descr="C:\Users\Administrator\Desktop\1-8月0829\1-8月08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1-8月0829\1-8月0829_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叫好叫座向来是优质影视作品的评价标准，聚焦T</w:t>
      </w:r>
      <w:r>
        <w:rPr>
          <w:rFonts w:ascii="微软雅黑" w:hAnsi="微软雅黑" w:eastAsia="微软雅黑"/>
        </w:rPr>
        <w:t>OP30</w:t>
      </w:r>
      <w:r>
        <w:rPr>
          <w:rFonts w:hint="eastAsia" w:ascii="微软雅黑" w:hAnsi="微软雅黑" w:eastAsia="微软雅黑"/>
        </w:rPr>
        <w:t>热播剧口碑表现，2</w:t>
      </w:r>
      <w:r>
        <w:rPr>
          <w:rFonts w:ascii="微软雅黑" w:hAnsi="微软雅黑" w:eastAsia="微软雅黑"/>
        </w:rPr>
        <w:t>018</w:t>
      </w:r>
      <w:r>
        <w:rPr>
          <w:rFonts w:hint="eastAsia" w:ascii="微软雅黑" w:hAnsi="微软雅黑" w:eastAsia="微软雅黑"/>
        </w:rPr>
        <w:t>年高分剧比重有所降低，4-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分为主流，6分以上占比显著高于剧集整体。电视端《最美的青春》、《我的青春遇见你》、《阳光下的法庭》，网络端《和平饭店》、《延禧攻略》、《香蜜沉沉烬如霜》收视、口碑俱佳。虽不乏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分以下剧集占据收视高位，精彩情节、出色演绎仍是用户观剧原动力，多屏竞争将带动行业良性发展。</w:t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274310" cy="2968625"/>
            <wp:effectExtent l="0" t="0" r="2540" b="3175"/>
            <wp:docPr id="15" name="图片 15" descr="C:\Users\Administrator\Desktop\1-8月0829\1-8月08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1-8月0829\1-8月0829_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7B0" w:themeColor="text2" w:themeTint="99"/>
        <w:sz w:val="24"/>
        <w:szCs w:val="24"/>
        <w:lang w:val="zh-CN"/>
        <w14:textFill>
          <w14:solidFill>
            <w14:schemeClr w14:val="tx2">
              <w14:lumMod w14:val="60000"/>
              <w14:lumOff w14:val="40000"/>
            </w14:schemeClr>
          </w14:solidFill>
        </w14:textFill>
      </w:rPr>
      <w:t xml:space="preserve"> </w:t>
    </w:r>
    <w:r>
      <w:rPr>
        <w:color w:val="333F50" w:themeColor="text2" w:themeShade="BF"/>
        <w:sz w:val="24"/>
        <w:szCs w:val="24"/>
      </w:rPr>
      <w:fldChar w:fldCharType="begin"/>
    </w:r>
    <w:r>
      <w:rPr>
        <w:color w:val="333F50" w:themeColor="text2" w:themeShade="BF"/>
        <w:sz w:val="24"/>
        <w:szCs w:val="24"/>
      </w:rPr>
      <w:instrText xml:space="preserve">PAGE   \* MERGEFORMAT</w:instrText>
    </w:r>
    <w:r>
      <w:rPr>
        <w:color w:val="333F50" w:themeColor="text2" w:themeShade="BF"/>
        <w:sz w:val="24"/>
        <w:szCs w:val="24"/>
      </w:rPr>
      <w:fldChar w:fldCharType="separate"/>
    </w:r>
    <w:r>
      <w:rPr>
        <w:color w:val="333F50" w:themeColor="text2" w:themeShade="BF"/>
        <w:sz w:val="24"/>
        <w:szCs w:val="24"/>
        <w:lang w:val="zh-CN"/>
      </w:rPr>
      <w:t>1</w:t>
    </w:r>
    <w:r>
      <w:rPr>
        <w:color w:val="333F50" w:themeColor="text2" w:themeShade="BF"/>
        <w:sz w:val="24"/>
        <w:szCs w:val="24"/>
      </w:rPr>
      <w:fldChar w:fldCharType="end"/>
    </w:r>
    <w:r>
      <w:rPr>
        <w:color w:val="333F50" w:themeColor="text2" w:themeShade="BF"/>
        <w:sz w:val="24"/>
        <w:szCs w:val="24"/>
        <w:lang w:val="zh-CN"/>
      </w:rPr>
      <w:t xml:space="preserve"> | </w:t>
    </w:r>
    <w:r>
      <w:rPr>
        <w:color w:val="333F50" w:themeColor="text2" w:themeShade="BF"/>
        <w:sz w:val="24"/>
        <w:szCs w:val="24"/>
      </w:rPr>
      <w:fldChar w:fldCharType="begin"/>
    </w:r>
    <w:r>
      <w:rPr>
        <w:color w:val="333F50" w:themeColor="text2" w:themeShade="BF"/>
        <w:sz w:val="24"/>
        <w:szCs w:val="24"/>
      </w:rPr>
      <w:instrText xml:space="preserve">NUMPAGES  \* Arabic  \* MERGEFORMAT</w:instrText>
    </w:r>
    <w:r>
      <w:rPr>
        <w:color w:val="333F50" w:themeColor="text2" w:themeShade="BF"/>
        <w:sz w:val="24"/>
        <w:szCs w:val="24"/>
      </w:rPr>
      <w:fldChar w:fldCharType="separate"/>
    </w:r>
    <w:r>
      <w:rPr>
        <w:color w:val="333F50" w:themeColor="text2" w:themeShade="BF"/>
        <w:sz w:val="24"/>
        <w:szCs w:val="24"/>
        <w:lang w:val="zh-CN"/>
      </w:rPr>
      <w:t>15</w:t>
    </w:r>
    <w:r>
      <w:rPr>
        <w:color w:val="333F50" w:themeColor="text2" w:themeShade="BF"/>
        <w:sz w:val="24"/>
        <w:szCs w:val="24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22D9"/>
    <w:multiLevelType w:val="multilevel"/>
    <w:tmpl w:val="15F922D9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CBB"/>
    <w:rsid w:val="000014C5"/>
    <w:rsid w:val="00001C8C"/>
    <w:rsid w:val="000044B0"/>
    <w:rsid w:val="000241CD"/>
    <w:rsid w:val="00024484"/>
    <w:rsid w:val="00030DFA"/>
    <w:rsid w:val="00031C02"/>
    <w:rsid w:val="000328FB"/>
    <w:rsid w:val="000349C7"/>
    <w:rsid w:val="00041D9A"/>
    <w:rsid w:val="00042989"/>
    <w:rsid w:val="00042EC2"/>
    <w:rsid w:val="00053108"/>
    <w:rsid w:val="00060043"/>
    <w:rsid w:val="000605BF"/>
    <w:rsid w:val="00066786"/>
    <w:rsid w:val="0007329D"/>
    <w:rsid w:val="000756F2"/>
    <w:rsid w:val="0007623D"/>
    <w:rsid w:val="000815CE"/>
    <w:rsid w:val="00081E0B"/>
    <w:rsid w:val="00084803"/>
    <w:rsid w:val="0009272A"/>
    <w:rsid w:val="00097F3B"/>
    <w:rsid w:val="000A3A08"/>
    <w:rsid w:val="000A60BC"/>
    <w:rsid w:val="000B2179"/>
    <w:rsid w:val="000B31D4"/>
    <w:rsid w:val="000B435B"/>
    <w:rsid w:val="000B79B9"/>
    <w:rsid w:val="000C49C0"/>
    <w:rsid w:val="000D0432"/>
    <w:rsid w:val="000D0EDD"/>
    <w:rsid w:val="000D460F"/>
    <w:rsid w:val="000D4B9D"/>
    <w:rsid w:val="000E4413"/>
    <w:rsid w:val="000E63CB"/>
    <w:rsid w:val="000F065E"/>
    <w:rsid w:val="000F10E4"/>
    <w:rsid w:val="00103DDC"/>
    <w:rsid w:val="00105522"/>
    <w:rsid w:val="00106DBF"/>
    <w:rsid w:val="001131D2"/>
    <w:rsid w:val="001166A6"/>
    <w:rsid w:val="00123713"/>
    <w:rsid w:val="00125885"/>
    <w:rsid w:val="00126969"/>
    <w:rsid w:val="0013026B"/>
    <w:rsid w:val="0013316E"/>
    <w:rsid w:val="0013497F"/>
    <w:rsid w:val="00142428"/>
    <w:rsid w:val="001524E8"/>
    <w:rsid w:val="00165BA6"/>
    <w:rsid w:val="00172862"/>
    <w:rsid w:val="00173441"/>
    <w:rsid w:val="00174401"/>
    <w:rsid w:val="001755DC"/>
    <w:rsid w:val="0018182B"/>
    <w:rsid w:val="00187BC0"/>
    <w:rsid w:val="00190E2A"/>
    <w:rsid w:val="00194FBA"/>
    <w:rsid w:val="001B13C0"/>
    <w:rsid w:val="001B3E34"/>
    <w:rsid w:val="001B7F60"/>
    <w:rsid w:val="001C66E7"/>
    <w:rsid w:val="001D0427"/>
    <w:rsid w:val="001E0494"/>
    <w:rsid w:val="001E180C"/>
    <w:rsid w:val="001E2D33"/>
    <w:rsid w:val="001F2FF3"/>
    <w:rsid w:val="00204F17"/>
    <w:rsid w:val="00210230"/>
    <w:rsid w:val="0022741F"/>
    <w:rsid w:val="00232568"/>
    <w:rsid w:val="00233383"/>
    <w:rsid w:val="00235067"/>
    <w:rsid w:val="00236AF5"/>
    <w:rsid w:val="00242B55"/>
    <w:rsid w:val="00245F3E"/>
    <w:rsid w:val="00253217"/>
    <w:rsid w:val="00253783"/>
    <w:rsid w:val="002544BA"/>
    <w:rsid w:val="00254AE0"/>
    <w:rsid w:val="00255354"/>
    <w:rsid w:val="00255A8E"/>
    <w:rsid w:val="00255D93"/>
    <w:rsid w:val="00256068"/>
    <w:rsid w:val="00284B5F"/>
    <w:rsid w:val="00290355"/>
    <w:rsid w:val="00293974"/>
    <w:rsid w:val="002946B6"/>
    <w:rsid w:val="002972DE"/>
    <w:rsid w:val="002A54E8"/>
    <w:rsid w:val="002B3495"/>
    <w:rsid w:val="002B493A"/>
    <w:rsid w:val="002B7B7D"/>
    <w:rsid w:val="002C56E9"/>
    <w:rsid w:val="002D012E"/>
    <w:rsid w:val="002D0C41"/>
    <w:rsid w:val="002D2F93"/>
    <w:rsid w:val="002D36FE"/>
    <w:rsid w:val="002D4717"/>
    <w:rsid w:val="002D67E9"/>
    <w:rsid w:val="002E116D"/>
    <w:rsid w:val="002E1E19"/>
    <w:rsid w:val="002F3A69"/>
    <w:rsid w:val="002F5473"/>
    <w:rsid w:val="002F7CD3"/>
    <w:rsid w:val="003040FC"/>
    <w:rsid w:val="003044CF"/>
    <w:rsid w:val="0030798E"/>
    <w:rsid w:val="00315EE0"/>
    <w:rsid w:val="00316681"/>
    <w:rsid w:val="00316DF6"/>
    <w:rsid w:val="0032198C"/>
    <w:rsid w:val="00327E3C"/>
    <w:rsid w:val="003321E1"/>
    <w:rsid w:val="00335AE3"/>
    <w:rsid w:val="00342352"/>
    <w:rsid w:val="003437D8"/>
    <w:rsid w:val="00344F4B"/>
    <w:rsid w:val="003526B1"/>
    <w:rsid w:val="003624AE"/>
    <w:rsid w:val="00375883"/>
    <w:rsid w:val="003813DA"/>
    <w:rsid w:val="00384B34"/>
    <w:rsid w:val="00387F6A"/>
    <w:rsid w:val="00390F79"/>
    <w:rsid w:val="003922FF"/>
    <w:rsid w:val="00395D22"/>
    <w:rsid w:val="003968E9"/>
    <w:rsid w:val="003975C7"/>
    <w:rsid w:val="003B6C35"/>
    <w:rsid w:val="003B7536"/>
    <w:rsid w:val="003C1ECD"/>
    <w:rsid w:val="003C4A9F"/>
    <w:rsid w:val="003D2AA5"/>
    <w:rsid w:val="003D6712"/>
    <w:rsid w:val="003E010C"/>
    <w:rsid w:val="003E566B"/>
    <w:rsid w:val="003F2C3F"/>
    <w:rsid w:val="003F4C57"/>
    <w:rsid w:val="003F4D38"/>
    <w:rsid w:val="00400467"/>
    <w:rsid w:val="00400E47"/>
    <w:rsid w:val="004136BC"/>
    <w:rsid w:val="0041587C"/>
    <w:rsid w:val="004176F1"/>
    <w:rsid w:val="0042012A"/>
    <w:rsid w:val="0042173F"/>
    <w:rsid w:val="00437FC0"/>
    <w:rsid w:val="00441120"/>
    <w:rsid w:val="00445F49"/>
    <w:rsid w:val="004460DA"/>
    <w:rsid w:val="00446FEE"/>
    <w:rsid w:val="00447214"/>
    <w:rsid w:val="00447501"/>
    <w:rsid w:val="0045136B"/>
    <w:rsid w:val="00451F66"/>
    <w:rsid w:val="004546E6"/>
    <w:rsid w:val="0045591B"/>
    <w:rsid w:val="00455D1C"/>
    <w:rsid w:val="004562B5"/>
    <w:rsid w:val="00472603"/>
    <w:rsid w:val="00474A40"/>
    <w:rsid w:val="004822AF"/>
    <w:rsid w:val="00482B60"/>
    <w:rsid w:val="00487217"/>
    <w:rsid w:val="00490E55"/>
    <w:rsid w:val="00491828"/>
    <w:rsid w:val="00495D8B"/>
    <w:rsid w:val="004A086C"/>
    <w:rsid w:val="004A172B"/>
    <w:rsid w:val="004A1774"/>
    <w:rsid w:val="004A2497"/>
    <w:rsid w:val="004A2B4E"/>
    <w:rsid w:val="004A2D9F"/>
    <w:rsid w:val="004B035C"/>
    <w:rsid w:val="004B4F94"/>
    <w:rsid w:val="004C0FBB"/>
    <w:rsid w:val="004C1C0D"/>
    <w:rsid w:val="004C5331"/>
    <w:rsid w:val="004C55F6"/>
    <w:rsid w:val="004D0FCE"/>
    <w:rsid w:val="004D2F8D"/>
    <w:rsid w:val="004E0F7F"/>
    <w:rsid w:val="004E586B"/>
    <w:rsid w:val="0050729C"/>
    <w:rsid w:val="00507F58"/>
    <w:rsid w:val="00510B46"/>
    <w:rsid w:val="0052092B"/>
    <w:rsid w:val="00526EC6"/>
    <w:rsid w:val="005344AE"/>
    <w:rsid w:val="0053664B"/>
    <w:rsid w:val="00540F39"/>
    <w:rsid w:val="005474D8"/>
    <w:rsid w:val="005651B9"/>
    <w:rsid w:val="005705C1"/>
    <w:rsid w:val="005729CA"/>
    <w:rsid w:val="0057734A"/>
    <w:rsid w:val="005901FC"/>
    <w:rsid w:val="005A062C"/>
    <w:rsid w:val="005A5C49"/>
    <w:rsid w:val="005A7178"/>
    <w:rsid w:val="005B1725"/>
    <w:rsid w:val="005B2908"/>
    <w:rsid w:val="005B6BDC"/>
    <w:rsid w:val="005B6C0F"/>
    <w:rsid w:val="005B6DE9"/>
    <w:rsid w:val="005C4FF9"/>
    <w:rsid w:val="005C6A34"/>
    <w:rsid w:val="00604BA7"/>
    <w:rsid w:val="006050AB"/>
    <w:rsid w:val="00610BFA"/>
    <w:rsid w:val="00612A87"/>
    <w:rsid w:val="00622D27"/>
    <w:rsid w:val="00626DD5"/>
    <w:rsid w:val="00635CAE"/>
    <w:rsid w:val="00640BDC"/>
    <w:rsid w:val="006461C7"/>
    <w:rsid w:val="006614DE"/>
    <w:rsid w:val="00666A20"/>
    <w:rsid w:val="00670B86"/>
    <w:rsid w:val="00671F63"/>
    <w:rsid w:val="00682B6D"/>
    <w:rsid w:val="006A06AC"/>
    <w:rsid w:val="006A6038"/>
    <w:rsid w:val="006A7FB4"/>
    <w:rsid w:val="006B20E4"/>
    <w:rsid w:val="006C132D"/>
    <w:rsid w:val="006C1607"/>
    <w:rsid w:val="006C2B7B"/>
    <w:rsid w:val="006C6073"/>
    <w:rsid w:val="006D32E9"/>
    <w:rsid w:val="006E65C1"/>
    <w:rsid w:val="006E6CFF"/>
    <w:rsid w:val="006F3D5C"/>
    <w:rsid w:val="006F4B7F"/>
    <w:rsid w:val="006F731C"/>
    <w:rsid w:val="00702E63"/>
    <w:rsid w:val="00705C6D"/>
    <w:rsid w:val="0071068B"/>
    <w:rsid w:val="00711326"/>
    <w:rsid w:val="0073149A"/>
    <w:rsid w:val="00740157"/>
    <w:rsid w:val="00745952"/>
    <w:rsid w:val="00746F25"/>
    <w:rsid w:val="00754A77"/>
    <w:rsid w:val="00756601"/>
    <w:rsid w:val="00756BD7"/>
    <w:rsid w:val="007623B7"/>
    <w:rsid w:val="00762512"/>
    <w:rsid w:val="00764031"/>
    <w:rsid w:val="00771D2E"/>
    <w:rsid w:val="00790626"/>
    <w:rsid w:val="00792DD5"/>
    <w:rsid w:val="007A2EE7"/>
    <w:rsid w:val="007A5FE2"/>
    <w:rsid w:val="007B026D"/>
    <w:rsid w:val="007B17B2"/>
    <w:rsid w:val="007C19D5"/>
    <w:rsid w:val="007C2978"/>
    <w:rsid w:val="007C39F8"/>
    <w:rsid w:val="007C540B"/>
    <w:rsid w:val="007C588B"/>
    <w:rsid w:val="007C6230"/>
    <w:rsid w:val="007D104C"/>
    <w:rsid w:val="007D5DA3"/>
    <w:rsid w:val="007E0582"/>
    <w:rsid w:val="007F212A"/>
    <w:rsid w:val="007F7AA6"/>
    <w:rsid w:val="008007DE"/>
    <w:rsid w:val="00801E68"/>
    <w:rsid w:val="0083039F"/>
    <w:rsid w:val="00830E26"/>
    <w:rsid w:val="008331E7"/>
    <w:rsid w:val="0083642C"/>
    <w:rsid w:val="00842FB4"/>
    <w:rsid w:val="008440BF"/>
    <w:rsid w:val="008523E4"/>
    <w:rsid w:val="00855646"/>
    <w:rsid w:val="00865AF5"/>
    <w:rsid w:val="008676D6"/>
    <w:rsid w:val="0087156F"/>
    <w:rsid w:val="00871FA3"/>
    <w:rsid w:val="00876FE0"/>
    <w:rsid w:val="00881023"/>
    <w:rsid w:val="008828BC"/>
    <w:rsid w:val="008828DC"/>
    <w:rsid w:val="008862E0"/>
    <w:rsid w:val="00891EDD"/>
    <w:rsid w:val="0089546C"/>
    <w:rsid w:val="008954B3"/>
    <w:rsid w:val="008959E2"/>
    <w:rsid w:val="00896F1F"/>
    <w:rsid w:val="008A1B4F"/>
    <w:rsid w:val="008A2F78"/>
    <w:rsid w:val="008C1930"/>
    <w:rsid w:val="008C2630"/>
    <w:rsid w:val="008D0DAD"/>
    <w:rsid w:val="008D3487"/>
    <w:rsid w:val="008D5214"/>
    <w:rsid w:val="008D593B"/>
    <w:rsid w:val="008D78D3"/>
    <w:rsid w:val="008F39CD"/>
    <w:rsid w:val="008F596A"/>
    <w:rsid w:val="00901EC0"/>
    <w:rsid w:val="009043BA"/>
    <w:rsid w:val="009131BC"/>
    <w:rsid w:val="00915275"/>
    <w:rsid w:val="00915798"/>
    <w:rsid w:val="0091779E"/>
    <w:rsid w:val="0092114E"/>
    <w:rsid w:val="00932CF7"/>
    <w:rsid w:val="009362D6"/>
    <w:rsid w:val="00947E79"/>
    <w:rsid w:val="0095034A"/>
    <w:rsid w:val="00951B36"/>
    <w:rsid w:val="0097799E"/>
    <w:rsid w:val="00983590"/>
    <w:rsid w:val="0098433F"/>
    <w:rsid w:val="009900F0"/>
    <w:rsid w:val="009A4D65"/>
    <w:rsid w:val="009A6B01"/>
    <w:rsid w:val="009A7C2C"/>
    <w:rsid w:val="009B0A33"/>
    <w:rsid w:val="009C3DA0"/>
    <w:rsid w:val="009C4312"/>
    <w:rsid w:val="009C6B78"/>
    <w:rsid w:val="009E0C78"/>
    <w:rsid w:val="009E2366"/>
    <w:rsid w:val="009E4585"/>
    <w:rsid w:val="009E4A00"/>
    <w:rsid w:val="009E64D1"/>
    <w:rsid w:val="009F2A96"/>
    <w:rsid w:val="009F7745"/>
    <w:rsid w:val="00A00DC6"/>
    <w:rsid w:val="00A015BE"/>
    <w:rsid w:val="00A0566E"/>
    <w:rsid w:val="00A06F9C"/>
    <w:rsid w:val="00A07ADF"/>
    <w:rsid w:val="00A12EA8"/>
    <w:rsid w:val="00A14106"/>
    <w:rsid w:val="00A1441A"/>
    <w:rsid w:val="00A166F4"/>
    <w:rsid w:val="00A17CBF"/>
    <w:rsid w:val="00A21AB3"/>
    <w:rsid w:val="00A225AE"/>
    <w:rsid w:val="00A27268"/>
    <w:rsid w:val="00A3040C"/>
    <w:rsid w:val="00A32B43"/>
    <w:rsid w:val="00A34117"/>
    <w:rsid w:val="00A353E9"/>
    <w:rsid w:val="00A414CE"/>
    <w:rsid w:val="00A428FF"/>
    <w:rsid w:val="00A452DC"/>
    <w:rsid w:val="00A469AB"/>
    <w:rsid w:val="00A47324"/>
    <w:rsid w:val="00A52FF1"/>
    <w:rsid w:val="00A558AA"/>
    <w:rsid w:val="00A560E2"/>
    <w:rsid w:val="00A65EF7"/>
    <w:rsid w:val="00A751F3"/>
    <w:rsid w:val="00A95463"/>
    <w:rsid w:val="00A97203"/>
    <w:rsid w:val="00AA34DC"/>
    <w:rsid w:val="00AB76E3"/>
    <w:rsid w:val="00AC0125"/>
    <w:rsid w:val="00AC1BAD"/>
    <w:rsid w:val="00AC79AD"/>
    <w:rsid w:val="00AE4989"/>
    <w:rsid w:val="00AE7606"/>
    <w:rsid w:val="00B075B5"/>
    <w:rsid w:val="00B07F86"/>
    <w:rsid w:val="00B1424C"/>
    <w:rsid w:val="00B142DE"/>
    <w:rsid w:val="00B16E49"/>
    <w:rsid w:val="00B16F1C"/>
    <w:rsid w:val="00B17D82"/>
    <w:rsid w:val="00B2567E"/>
    <w:rsid w:val="00B308E2"/>
    <w:rsid w:val="00B3385D"/>
    <w:rsid w:val="00B3690E"/>
    <w:rsid w:val="00B41FDC"/>
    <w:rsid w:val="00B464BB"/>
    <w:rsid w:val="00B50437"/>
    <w:rsid w:val="00B54369"/>
    <w:rsid w:val="00B56E44"/>
    <w:rsid w:val="00B60825"/>
    <w:rsid w:val="00B64CF8"/>
    <w:rsid w:val="00B654F7"/>
    <w:rsid w:val="00B8030C"/>
    <w:rsid w:val="00B8289A"/>
    <w:rsid w:val="00B8509C"/>
    <w:rsid w:val="00B855BB"/>
    <w:rsid w:val="00B867F8"/>
    <w:rsid w:val="00B948CA"/>
    <w:rsid w:val="00B972CD"/>
    <w:rsid w:val="00BA129E"/>
    <w:rsid w:val="00BA329E"/>
    <w:rsid w:val="00BB522D"/>
    <w:rsid w:val="00BD2CD9"/>
    <w:rsid w:val="00BD37B1"/>
    <w:rsid w:val="00BD3BA5"/>
    <w:rsid w:val="00BD486A"/>
    <w:rsid w:val="00BE5B74"/>
    <w:rsid w:val="00BE7CE6"/>
    <w:rsid w:val="00BE7FE9"/>
    <w:rsid w:val="00BF131B"/>
    <w:rsid w:val="00BF14BB"/>
    <w:rsid w:val="00BF3472"/>
    <w:rsid w:val="00BF393C"/>
    <w:rsid w:val="00BF5F9E"/>
    <w:rsid w:val="00C00CC0"/>
    <w:rsid w:val="00C109BC"/>
    <w:rsid w:val="00C10B7C"/>
    <w:rsid w:val="00C126FB"/>
    <w:rsid w:val="00C22BF1"/>
    <w:rsid w:val="00C42A9E"/>
    <w:rsid w:val="00C508D6"/>
    <w:rsid w:val="00C51E26"/>
    <w:rsid w:val="00C57942"/>
    <w:rsid w:val="00C6000F"/>
    <w:rsid w:val="00C615CA"/>
    <w:rsid w:val="00C61EE5"/>
    <w:rsid w:val="00C6288A"/>
    <w:rsid w:val="00C67C12"/>
    <w:rsid w:val="00C70C1A"/>
    <w:rsid w:val="00C87538"/>
    <w:rsid w:val="00C95B53"/>
    <w:rsid w:val="00C97C7A"/>
    <w:rsid w:val="00CA3A60"/>
    <w:rsid w:val="00CB0B72"/>
    <w:rsid w:val="00CB3136"/>
    <w:rsid w:val="00CB64AB"/>
    <w:rsid w:val="00CC0057"/>
    <w:rsid w:val="00CC53F7"/>
    <w:rsid w:val="00CD7075"/>
    <w:rsid w:val="00CE6C0A"/>
    <w:rsid w:val="00CF0893"/>
    <w:rsid w:val="00D1226B"/>
    <w:rsid w:val="00D13582"/>
    <w:rsid w:val="00D2650B"/>
    <w:rsid w:val="00D369C7"/>
    <w:rsid w:val="00D534C8"/>
    <w:rsid w:val="00D54A52"/>
    <w:rsid w:val="00D71202"/>
    <w:rsid w:val="00D83B4E"/>
    <w:rsid w:val="00DA2589"/>
    <w:rsid w:val="00DA7D55"/>
    <w:rsid w:val="00DB1277"/>
    <w:rsid w:val="00DB13BF"/>
    <w:rsid w:val="00DB53FB"/>
    <w:rsid w:val="00DC41D4"/>
    <w:rsid w:val="00DC4B6B"/>
    <w:rsid w:val="00DC5863"/>
    <w:rsid w:val="00DD611F"/>
    <w:rsid w:val="00DD7A35"/>
    <w:rsid w:val="00DE0C72"/>
    <w:rsid w:val="00DF3C95"/>
    <w:rsid w:val="00E0146F"/>
    <w:rsid w:val="00E03CE5"/>
    <w:rsid w:val="00E12930"/>
    <w:rsid w:val="00E1505D"/>
    <w:rsid w:val="00E1663E"/>
    <w:rsid w:val="00E16833"/>
    <w:rsid w:val="00E26660"/>
    <w:rsid w:val="00E346C4"/>
    <w:rsid w:val="00E40172"/>
    <w:rsid w:val="00E40E37"/>
    <w:rsid w:val="00E41CBB"/>
    <w:rsid w:val="00E424E2"/>
    <w:rsid w:val="00E54BB1"/>
    <w:rsid w:val="00E6132C"/>
    <w:rsid w:val="00E620BB"/>
    <w:rsid w:val="00E86F7A"/>
    <w:rsid w:val="00E94DD0"/>
    <w:rsid w:val="00EA3FC0"/>
    <w:rsid w:val="00EA629E"/>
    <w:rsid w:val="00EA7E91"/>
    <w:rsid w:val="00EB32D7"/>
    <w:rsid w:val="00EB39C1"/>
    <w:rsid w:val="00EC1F61"/>
    <w:rsid w:val="00ED114E"/>
    <w:rsid w:val="00ED2B6E"/>
    <w:rsid w:val="00ED4F69"/>
    <w:rsid w:val="00ED58B1"/>
    <w:rsid w:val="00ED65F3"/>
    <w:rsid w:val="00EE3806"/>
    <w:rsid w:val="00EE426A"/>
    <w:rsid w:val="00EE44A6"/>
    <w:rsid w:val="00EF0EB9"/>
    <w:rsid w:val="00EF2B2F"/>
    <w:rsid w:val="00F0019F"/>
    <w:rsid w:val="00F05031"/>
    <w:rsid w:val="00F2262E"/>
    <w:rsid w:val="00F23B67"/>
    <w:rsid w:val="00F24438"/>
    <w:rsid w:val="00F244DF"/>
    <w:rsid w:val="00F25E97"/>
    <w:rsid w:val="00F45C0C"/>
    <w:rsid w:val="00F4717F"/>
    <w:rsid w:val="00F53329"/>
    <w:rsid w:val="00F5440C"/>
    <w:rsid w:val="00F56756"/>
    <w:rsid w:val="00F62E8C"/>
    <w:rsid w:val="00F6548B"/>
    <w:rsid w:val="00F662BA"/>
    <w:rsid w:val="00F67586"/>
    <w:rsid w:val="00F716A4"/>
    <w:rsid w:val="00F72A48"/>
    <w:rsid w:val="00F73711"/>
    <w:rsid w:val="00F81AAA"/>
    <w:rsid w:val="00F82EE6"/>
    <w:rsid w:val="00F85C1B"/>
    <w:rsid w:val="00F917B6"/>
    <w:rsid w:val="00F92540"/>
    <w:rsid w:val="00F93481"/>
    <w:rsid w:val="00F95292"/>
    <w:rsid w:val="00FA0422"/>
    <w:rsid w:val="00FA3305"/>
    <w:rsid w:val="00FA3A33"/>
    <w:rsid w:val="00FA547D"/>
    <w:rsid w:val="00FB3961"/>
    <w:rsid w:val="00FC2BD4"/>
    <w:rsid w:val="00FC6CB6"/>
    <w:rsid w:val="00FC764B"/>
    <w:rsid w:val="00FC78BC"/>
    <w:rsid w:val="00FD2439"/>
    <w:rsid w:val="00FD35E4"/>
    <w:rsid w:val="00FD4EDF"/>
    <w:rsid w:val="00FF0727"/>
    <w:rsid w:val="3F0B2E58"/>
    <w:rsid w:val="6580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字符"/>
    <w:basedOn w:val="6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table" w:customStyle="1" w:styleId="12">
    <w:name w:val="Grid Table 5 Dark Accent 3"/>
    <w:basedOn w:val="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13">
    <w:name w:val="批注框文本字符"/>
    <w:basedOn w:val="6"/>
    <w:link w:val="2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B003ED-DF63-9B47-BC5F-E71FA0B98D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855</Words>
  <Characters>4880</Characters>
  <Lines>40</Lines>
  <Paragraphs>11</Paragraphs>
  <TotalTime>5</TotalTime>
  <ScaleCrop>false</ScaleCrop>
  <LinksUpToDate>false</LinksUpToDate>
  <CharactersWithSpaces>5724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2018-09-30T03:26:00Z</dcterms:created>
  <dc:creator>Administrator</dc:creator>
  <cp:lastModifiedBy>lenovo</cp:lastModifiedBy>
  <cp:lastPrinted>2018-09-30T03:26:00Z</cp:lastPrinted>
  <dcterms:modified xsi:type="dcterms:W3CDTF">2018-10-07T03:26:17Z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